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88" w:rsidRPr="00954E88" w:rsidRDefault="00954E88" w:rsidP="00954E88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954E88">
        <w:rPr>
          <w:rFonts w:ascii="Times New Roman" w:eastAsia="宋体" w:hAnsi="Times New Roman" w:cs="Times New Roman" w:hint="eastAsia"/>
          <w:b/>
          <w:sz w:val="28"/>
          <w:szCs w:val="28"/>
        </w:rPr>
        <w:t>博士研究生考试参考书目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1985"/>
        <w:gridCol w:w="2410"/>
      </w:tblGrid>
      <w:tr w:rsidR="00954E88" w:rsidRPr="00954E88" w:rsidTr="007E727B">
        <w:trPr>
          <w:trHeight w:val="452"/>
        </w:trPr>
        <w:tc>
          <w:tcPr>
            <w:tcW w:w="1951" w:type="dxa"/>
            <w:shd w:val="clear" w:color="auto" w:fill="auto"/>
            <w:vAlign w:val="center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b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b/>
                <w:szCs w:val="24"/>
              </w:rPr>
              <w:t>考试科目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b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b/>
                <w:szCs w:val="24"/>
              </w:rPr>
              <w:t>参考书目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b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b/>
                <w:szCs w:val="24"/>
              </w:rPr>
              <w:t>出版社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b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b/>
                <w:szCs w:val="24"/>
              </w:rPr>
              <w:t>编者</w:t>
            </w:r>
          </w:p>
        </w:tc>
      </w:tr>
      <w:tr w:rsidR="00954E88" w:rsidRPr="00954E88" w:rsidTr="007E727B">
        <w:tc>
          <w:tcPr>
            <w:tcW w:w="1951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2651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自然地理学</w:t>
            </w: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b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《综合自然地理》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高等教育出版社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proofErr w:type="gramStart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陈传康主编</w:t>
            </w:r>
            <w:proofErr w:type="gramEnd"/>
          </w:p>
        </w:tc>
      </w:tr>
      <w:tr w:rsidR="00954E88" w:rsidRPr="00954E88" w:rsidTr="007E727B">
        <w:tc>
          <w:tcPr>
            <w:tcW w:w="1951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2652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生态学</w:t>
            </w:r>
          </w:p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《普通生态学》第二版，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北京大学出版社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, 2002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proofErr w:type="gramStart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尚玉昌编著</w:t>
            </w:r>
            <w:proofErr w:type="gramEnd"/>
          </w:p>
        </w:tc>
      </w:tr>
      <w:tr w:rsidR="00954E88" w:rsidRPr="00954E88" w:rsidTr="007E727B">
        <w:tc>
          <w:tcPr>
            <w:tcW w:w="1951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2653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微生物学</w:t>
            </w:r>
          </w:p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《微生物学教程》第二版，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高等教育出版社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,</w:t>
            </w:r>
            <w:r w:rsidRPr="00954E88">
              <w:rPr>
                <w:rFonts w:ascii="Times New Roman" w:eastAsia="宋体" w:hAnsi="Times New Roman" w:cs="Times New Roman"/>
                <w:szCs w:val="24"/>
              </w:rPr>
              <w:t xml:space="preserve"> 2002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周德庆主编</w:t>
            </w:r>
          </w:p>
        </w:tc>
      </w:tr>
      <w:tr w:rsidR="00954E88" w:rsidRPr="00954E88" w:rsidTr="007E727B">
        <w:tc>
          <w:tcPr>
            <w:tcW w:w="1951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2654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遗传学</w:t>
            </w: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《遗传学》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高等教育出版社，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1999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王亚馥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proofErr w:type="gramStart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戴灼华</w:t>
            </w:r>
            <w:proofErr w:type="gramEnd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主编</w:t>
            </w:r>
          </w:p>
        </w:tc>
      </w:tr>
      <w:tr w:rsidR="00954E88" w:rsidRPr="00954E88" w:rsidTr="007E727B">
        <w:tc>
          <w:tcPr>
            <w:tcW w:w="1951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2655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分子遗传学</w:t>
            </w: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《分子遗传学》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科学出版社，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2000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proofErr w:type="gramStart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张玉静主编</w:t>
            </w:r>
            <w:proofErr w:type="gramEnd"/>
          </w:p>
        </w:tc>
      </w:tr>
      <w:tr w:rsidR="00954E88" w:rsidRPr="00954E88" w:rsidTr="007E727B">
        <w:tc>
          <w:tcPr>
            <w:tcW w:w="1951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2656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动物生理学</w:t>
            </w: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《家畜生理学》第三版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农业出版社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proofErr w:type="gramStart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韩正康</w:t>
            </w:r>
            <w:proofErr w:type="gramEnd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主编</w:t>
            </w:r>
          </w:p>
        </w:tc>
      </w:tr>
      <w:tr w:rsidR="00954E88" w:rsidRPr="00954E88" w:rsidTr="007E727B">
        <w:tc>
          <w:tcPr>
            <w:tcW w:w="1951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2657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细胞生物学</w:t>
            </w: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《细胞生物学》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北京师范大学出版社，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2000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翟中和主编</w:t>
            </w:r>
          </w:p>
        </w:tc>
      </w:tr>
      <w:tr w:rsidR="00954E88" w:rsidRPr="00954E88" w:rsidTr="007E727B">
        <w:tc>
          <w:tcPr>
            <w:tcW w:w="1951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2658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环境化学</w:t>
            </w: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《环境化学》第二版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高等教育出版社，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2006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proofErr w:type="gramStart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戴树桂</w:t>
            </w:r>
            <w:proofErr w:type="gramEnd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主编</w:t>
            </w:r>
          </w:p>
        </w:tc>
      </w:tr>
      <w:tr w:rsidR="00954E88" w:rsidRPr="00954E88" w:rsidTr="007E727B">
        <w:tc>
          <w:tcPr>
            <w:tcW w:w="1951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3831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土壤学</w:t>
            </w: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《土壤学》面向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21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世纪课程教材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中国农业出版社，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2000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黄昌勇主编</w:t>
            </w:r>
          </w:p>
        </w:tc>
      </w:tr>
      <w:tr w:rsidR="00954E88" w:rsidRPr="00954E88" w:rsidTr="007E727B">
        <w:tc>
          <w:tcPr>
            <w:tcW w:w="1951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3832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环境科学概论</w:t>
            </w: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《环境保护概论》，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2000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月版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高等教育出版社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proofErr w:type="gramStart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林肇信</w:t>
            </w:r>
            <w:proofErr w:type="gramEnd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等主编</w:t>
            </w:r>
          </w:p>
        </w:tc>
      </w:tr>
      <w:tr w:rsidR="00954E88" w:rsidRPr="00954E88" w:rsidTr="007E727B">
        <w:tc>
          <w:tcPr>
            <w:tcW w:w="1951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3833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分子生物学</w:t>
            </w: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《分子生物学》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中国农业出版社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proofErr w:type="gramStart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阎隆飞</w:t>
            </w:r>
            <w:proofErr w:type="gramEnd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，张玉麟编</w:t>
            </w:r>
          </w:p>
        </w:tc>
      </w:tr>
      <w:tr w:rsidR="00954E88" w:rsidRPr="00954E88" w:rsidTr="007E727B">
        <w:tc>
          <w:tcPr>
            <w:tcW w:w="1951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3834</w:t>
            </w:r>
            <w:r w:rsidRPr="00954E88">
              <w:rPr>
                <w:rFonts w:ascii="Times New Roman" w:eastAsia="宋体" w:hAnsi="Times New Roman" w:cs="Times New Roman" w:hint="eastAsia"/>
                <w:bCs/>
                <w:szCs w:val="24"/>
              </w:rPr>
              <w:t>植物生理与分子生物学</w:t>
            </w: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《植物生理与分子生物学》（第三版）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高等教育出版社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, 2007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陈晓亚，</w:t>
            </w:r>
            <w:proofErr w:type="gramStart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汤章城</w:t>
            </w:r>
            <w:proofErr w:type="gramEnd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主编</w:t>
            </w:r>
          </w:p>
        </w:tc>
      </w:tr>
      <w:tr w:rsidR="00954E88" w:rsidRPr="00954E88" w:rsidTr="007E727B">
        <w:trPr>
          <w:trHeight w:val="465"/>
        </w:trPr>
        <w:tc>
          <w:tcPr>
            <w:tcW w:w="1951" w:type="dxa"/>
            <w:vMerge w:val="restart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3835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作物育种学</w:t>
            </w: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《作物育种学总论》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中国农业出版社，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2003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张天真主编</w:t>
            </w:r>
          </w:p>
        </w:tc>
      </w:tr>
      <w:tr w:rsidR="00954E88" w:rsidRPr="00954E88" w:rsidTr="007E727B">
        <w:trPr>
          <w:trHeight w:val="465"/>
        </w:trPr>
        <w:tc>
          <w:tcPr>
            <w:tcW w:w="1951" w:type="dxa"/>
            <w:vMerge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《作物育种学各论》（第二版）第一章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水稻育种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中国农业出版社，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2006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盖均镒主编</w:t>
            </w:r>
          </w:p>
        </w:tc>
      </w:tr>
      <w:tr w:rsidR="00954E88" w:rsidRPr="00954E88" w:rsidTr="007E727B">
        <w:tc>
          <w:tcPr>
            <w:tcW w:w="1951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3836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生物化学</w:t>
            </w: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《生物化学》上下册，第三版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高等教育出版社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proofErr w:type="gramStart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王镜岩主编</w:t>
            </w:r>
            <w:proofErr w:type="gramEnd"/>
          </w:p>
        </w:tc>
      </w:tr>
      <w:tr w:rsidR="00954E88" w:rsidRPr="00954E88" w:rsidTr="007E727B">
        <w:tc>
          <w:tcPr>
            <w:tcW w:w="1951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3837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动物营养学</w:t>
            </w: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《动物营养》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农业出版社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杨风主编</w:t>
            </w:r>
          </w:p>
        </w:tc>
      </w:tr>
      <w:tr w:rsidR="00954E88" w:rsidRPr="00954E88" w:rsidTr="007E727B">
        <w:trPr>
          <w:trHeight w:val="315"/>
        </w:trPr>
        <w:tc>
          <w:tcPr>
            <w:tcW w:w="1951" w:type="dxa"/>
            <w:vMerge w:val="restart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3838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动物生物化学</w:t>
            </w: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《生物化学》上下册，第三版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高等教育出版社</w:t>
            </w:r>
          </w:p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proofErr w:type="gramStart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王镜岩主编</w:t>
            </w:r>
            <w:proofErr w:type="gramEnd"/>
          </w:p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54E88" w:rsidRPr="00954E88" w:rsidTr="007E727B">
        <w:trPr>
          <w:trHeight w:val="315"/>
        </w:trPr>
        <w:tc>
          <w:tcPr>
            <w:tcW w:w="1951" w:type="dxa"/>
            <w:vMerge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《动物生物化学》第三版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中国农业出版社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proofErr w:type="gramStart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周顺伍主编</w:t>
            </w:r>
            <w:proofErr w:type="gramEnd"/>
          </w:p>
        </w:tc>
      </w:tr>
      <w:tr w:rsidR="00954E88" w:rsidRPr="00954E88" w:rsidTr="007E727B">
        <w:tc>
          <w:tcPr>
            <w:tcW w:w="1951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 xml:space="preserve">3839 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遥感概论</w:t>
            </w: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《遥感应用分析原理与方法》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科学出版社</w:t>
            </w:r>
          </w:p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赵英时著</w:t>
            </w:r>
          </w:p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54E88" w:rsidRPr="00954E88" w:rsidTr="007E727B">
        <w:tc>
          <w:tcPr>
            <w:tcW w:w="1951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3840</w:t>
            </w: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水文学</w:t>
            </w:r>
          </w:p>
        </w:tc>
        <w:tc>
          <w:tcPr>
            <w:tcW w:w="2693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《水文学》</w:t>
            </w:r>
          </w:p>
        </w:tc>
        <w:tc>
          <w:tcPr>
            <w:tcW w:w="1985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高等教育出版社</w:t>
            </w:r>
          </w:p>
        </w:tc>
        <w:tc>
          <w:tcPr>
            <w:tcW w:w="2410" w:type="dxa"/>
            <w:shd w:val="clear" w:color="auto" w:fill="auto"/>
          </w:tcPr>
          <w:p w:rsidR="00954E88" w:rsidRPr="00954E88" w:rsidRDefault="00954E88" w:rsidP="00954E88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黄锡荃，李惠明，</w:t>
            </w:r>
            <w:proofErr w:type="gramStart"/>
            <w:r w:rsidRPr="00954E88">
              <w:rPr>
                <w:rFonts w:ascii="Times New Roman" w:eastAsia="宋体" w:hAnsi="Times New Roman" w:cs="Times New Roman" w:hint="eastAsia"/>
                <w:szCs w:val="24"/>
              </w:rPr>
              <w:t>金伯欣主编</w:t>
            </w:r>
            <w:proofErr w:type="gramEnd"/>
          </w:p>
        </w:tc>
      </w:tr>
    </w:tbl>
    <w:p w:rsidR="00954E88" w:rsidRPr="00954E88" w:rsidRDefault="00954E88" w:rsidP="00954E88">
      <w:pPr>
        <w:rPr>
          <w:rFonts w:ascii="Times New Roman" w:eastAsia="宋体" w:hAnsi="Times New Roman" w:cs="Times New Roman" w:hint="eastAsia"/>
          <w:szCs w:val="24"/>
        </w:rPr>
      </w:pPr>
    </w:p>
    <w:p w:rsidR="00213261" w:rsidRPr="00954E88" w:rsidRDefault="00213261">
      <w:bookmarkStart w:id="0" w:name="_GoBack"/>
      <w:bookmarkEnd w:id="0"/>
    </w:p>
    <w:sectPr w:rsidR="00213261" w:rsidRPr="00954E8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C85" w:rsidRDefault="00ED1C85" w:rsidP="00954E88">
      <w:r>
        <w:separator/>
      </w:r>
    </w:p>
  </w:endnote>
  <w:endnote w:type="continuationSeparator" w:id="0">
    <w:p w:rsidR="00ED1C85" w:rsidRDefault="00ED1C85" w:rsidP="0095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86" w:rsidRPr="00D44D63" w:rsidRDefault="00ED1C85" w:rsidP="00C42DA8">
    <w:pPr>
      <w:pStyle w:val="a4"/>
      <w:jc w:val="center"/>
    </w:pPr>
    <w:r>
      <w:rPr>
        <w:rFonts w:hint="eastAsia"/>
      </w:rPr>
      <w:t>更</w:t>
    </w:r>
    <w:r>
      <w:rPr>
        <w:rFonts w:hint="eastAsia"/>
      </w:rPr>
      <w:t>多详情请关注中国科学院亚热带农业生态所网页</w:t>
    </w:r>
    <w:hyperlink r:id="rId1" w:history="1">
      <w:r w:rsidRPr="001215F1">
        <w:rPr>
          <w:rStyle w:val="a5"/>
        </w:rPr>
        <w:t>http://www.isa.ac.cn</w:t>
      </w:r>
    </w:hyperlink>
    <w:r>
      <w:rPr>
        <w:rFonts w:hint="eastAsia"/>
      </w:rPr>
      <w:t xml:space="preserve"> </w:t>
    </w:r>
    <w:r w:rsidRPr="00D44D63">
      <w:rPr>
        <w:rFonts w:hint="eastAsia"/>
      </w:rPr>
      <w:t>研究生教育</w:t>
    </w:r>
    <w:r>
      <w:rPr>
        <w:rFonts w:hint="eastAsia"/>
      </w:rPr>
      <w:t>栏目</w:t>
    </w:r>
  </w:p>
  <w:p w:rsidR="00871F86" w:rsidRPr="00C42DA8" w:rsidRDefault="00ED1C85">
    <w:pPr>
      <w:pStyle w:val="a4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C85" w:rsidRDefault="00ED1C85" w:rsidP="00954E88">
      <w:r>
        <w:separator/>
      </w:r>
    </w:p>
  </w:footnote>
  <w:footnote w:type="continuationSeparator" w:id="0">
    <w:p w:rsidR="00ED1C85" w:rsidRDefault="00ED1C85" w:rsidP="00954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86" w:rsidRDefault="00954E88">
    <w:pPr>
      <w:pStyle w:val="a3"/>
    </w:pPr>
    <w:r>
      <w:rPr>
        <w:rFonts w:hint="eastAsia"/>
        <w:noProof/>
        <w:szCs w:val="21"/>
      </w:rPr>
      <w:drawing>
        <wp:inline distT="0" distB="0" distL="0" distR="0">
          <wp:extent cx="5295900" cy="400050"/>
          <wp:effectExtent l="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28"/>
    <w:rsid w:val="001D6928"/>
    <w:rsid w:val="00213261"/>
    <w:rsid w:val="00954E88"/>
    <w:rsid w:val="00ED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E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E88"/>
    <w:rPr>
      <w:sz w:val="18"/>
      <w:szCs w:val="18"/>
    </w:rPr>
  </w:style>
  <w:style w:type="character" w:styleId="a5">
    <w:name w:val="Hyperlink"/>
    <w:rsid w:val="00954E88"/>
    <w:rPr>
      <w:color w:val="0000FF"/>
      <w:u w:val="single"/>
    </w:rPr>
  </w:style>
  <w:style w:type="paragraph" w:customStyle="1" w:styleId="CharChar">
    <w:name w:val=" Char Char"/>
    <w:basedOn w:val="a"/>
    <w:autoRedefine/>
    <w:rsid w:val="00954E88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954E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4E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E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E88"/>
    <w:rPr>
      <w:sz w:val="18"/>
      <w:szCs w:val="18"/>
    </w:rPr>
  </w:style>
  <w:style w:type="character" w:styleId="a5">
    <w:name w:val="Hyperlink"/>
    <w:rsid w:val="00954E88"/>
    <w:rPr>
      <w:color w:val="0000FF"/>
      <w:u w:val="single"/>
    </w:rPr>
  </w:style>
  <w:style w:type="paragraph" w:customStyle="1" w:styleId="CharChar">
    <w:name w:val=" Char Char"/>
    <w:basedOn w:val="a"/>
    <w:autoRedefine/>
    <w:rsid w:val="00954E88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954E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4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a.ac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叶冬煦</dc:creator>
  <cp:keywords/>
  <dc:description/>
  <cp:lastModifiedBy>叶冬煦</cp:lastModifiedBy>
  <cp:revision>2</cp:revision>
  <dcterms:created xsi:type="dcterms:W3CDTF">2015-08-02T09:16:00Z</dcterms:created>
  <dcterms:modified xsi:type="dcterms:W3CDTF">2015-08-02T09:17:00Z</dcterms:modified>
</cp:coreProperties>
</file>